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E4" w:rsidRPr="0084571E" w:rsidRDefault="00BE36E4" w:rsidP="00BE36E4">
      <w:pPr>
        <w:rPr>
          <w:rFonts w:cstheme="minorHAnsi"/>
          <w:b/>
          <w:sz w:val="24"/>
          <w:szCs w:val="24"/>
        </w:rPr>
      </w:pPr>
      <w:r w:rsidRPr="0084571E">
        <w:rPr>
          <w:rFonts w:cstheme="minorHAnsi"/>
          <w:b/>
          <w:sz w:val="24"/>
          <w:szCs w:val="24"/>
        </w:rPr>
        <w:t>Burzymy Mury – scenariusz dla szkół po</w:t>
      </w:r>
      <w:r>
        <w:rPr>
          <w:rFonts w:cstheme="minorHAnsi"/>
          <w:b/>
          <w:sz w:val="24"/>
          <w:szCs w:val="24"/>
        </w:rPr>
        <w:t>nadpodstawowych</w:t>
      </w:r>
    </w:p>
    <w:p w:rsidR="00BE36E4" w:rsidRPr="0084571E" w:rsidRDefault="00BE36E4" w:rsidP="00BE36E4">
      <w:pPr>
        <w:rPr>
          <w:rFonts w:cstheme="minorHAnsi"/>
          <w:bCs/>
          <w:sz w:val="24"/>
          <w:szCs w:val="24"/>
        </w:rPr>
      </w:pPr>
      <w:r w:rsidRPr="0084571E">
        <w:rPr>
          <w:rFonts w:cstheme="minorHAnsi"/>
          <w:b/>
          <w:sz w:val="24"/>
          <w:szCs w:val="24"/>
        </w:rPr>
        <w:t>Cele akcji:</w:t>
      </w:r>
      <w:r w:rsidRPr="0084571E">
        <w:rPr>
          <w:rFonts w:cstheme="minorHAnsi"/>
          <w:bCs/>
          <w:sz w:val="24"/>
          <w:szCs w:val="24"/>
        </w:rPr>
        <w:t xml:space="preserve"> refleksja nad pojęciem wolności symbolicznej i politycznej, analiza motywacji osób, które działały na rzecz obalenia komunizmu.</w:t>
      </w:r>
    </w:p>
    <w:p w:rsidR="00BE36E4" w:rsidRPr="0084571E" w:rsidRDefault="00BE36E4" w:rsidP="00BE36E4">
      <w:pPr>
        <w:rPr>
          <w:rFonts w:cstheme="minorHAnsi"/>
          <w:sz w:val="24"/>
          <w:szCs w:val="24"/>
        </w:rPr>
      </w:pPr>
      <w:r w:rsidRPr="0084571E">
        <w:rPr>
          <w:rFonts w:cstheme="minorHAnsi"/>
          <w:b/>
          <w:bCs/>
          <w:sz w:val="24"/>
          <w:szCs w:val="24"/>
        </w:rPr>
        <w:t>Wiedza:</w:t>
      </w:r>
      <w:r w:rsidRPr="0084571E">
        <w:rPr>
          <w:rFonts w:cstheme="minorHAnsi"/>
          <w:bCs/>
          <w:sz w:val="24"/>
          <w:szCs w:val="24"/>
        </w:rPr>
        <w:t xml:space="preserve"> podstawowe informacje na temat transformacji i upadku Muru Berlińskiego</w:t>
      </w:r>
    </w:p>
    <w:p w:rsidR="00BE36E4" w:rsidRPr="0084571E" w:rsidRDefault="00BE36E4" w:rsidP="00BE36E4">
      <w:pPr>
        <w:rPr>
          <w:rFonts w:cstheme="minorHAnsi"/>
          <w:sz w:val="24"/>
          <w:szCs w:val="24"/>
        </w:rPr>
      </w:pPr>
      <w:r w:rsidRPr="0084571E">
        <w:rPr>
          <w:rFonts w:cstheme="minorHAnsi"/>
          <w:b/>
          <w:sz w:val="24"/>
          <w:szCs w:val="24"/>
        </w:rPr>
        <w:t>Czas:</w:t>
      </w:r>
      <w:r w:rsidRPr="0084571E">
        <w:rPr>
          <w:rFonts w:cstheme="minorHAnsi"/>
          <w:sz w:val="24"/>
          <w:szCs w:val="24"/>
        </w:rPr>
        <w:t xml:space="preserve"> 90 minut</w:t>
      </w:r>
    </w:p>
    <w:p w:rsidR="00BE36E4" w:rsidRDefault="00BE36E4" w:rsidP="00BE36E4">
      <w:pPr>
        <w:rPr>
          <w:rFonts w:cstheme="minorHAnsi"/>
          <w:sz w:val="24"/>
          <w:szCs w:val="24"/>
        </w:rPr>
      </w:pPr>
      <w:r w:rsidRPr="0084571E">
        <w:rPr>
          <w:rFonts w:cstheme="minorHAnsi"/>
          <w:b/>
          <w:sz w:val="24"/>
          <w:szCs w:val="24"/>
        </w:rPr>
        <w:t>Materiały:</w:t>
      </w:r>
      <w:r w:rsidRPr="0084571E">
        <w:rPr>
          <w:rFonts w:cstheme="minorHAnsi"/>
          <w:sz w:val="24"/>
          <w:szCs w:val="24"/>
        </w:rPr>
        <w:t xml:space="preserve"> wydrukowane cegiełki, flamastry, papier pakowy, klej, </w:t>
      </w:r>
      <w:r w:rsidR="003423E5">
        <w:rPr>
          <w:rFonts w:cstheme="minorHAnsi"/>
          <w:sz w:val="24"/>
          <w:szCs w:val="24"/>
        </w:rPr>
        <w:t>mapy, rzutnik i ekran</w:t>
      </w:r>
      <w:r>
        <w:rPr>
          <w:rFonts w:cstheme="minorHAnsi"/>
          <w:sz w:val="24"/>
          <w:szCs w:val="24"/>
        </w:rPr>
        <w:t>.</w:t>
      </w:r>
    </w:p>
    <w:p w:rsidR="00BE36E4" w:rsidRPr="00335E20" w:rsidRDefault="00BE36E4" w:rsidP="00BE36E4">
      <w:pPr>
        <w:rPr>
          <w:rFonts w:cstheme="minorHAnsi"/>
          <w:b/>
          <w:sz w:val="24"/>
          <w:szCs w:val="24"/>
        </w:rPr>
      </w:pPr>
      <w:r w:rsidRPr="00335E20">
        <w:rPr>
          <w:rFonts w:cstheme="minorHAnsi"/>
          <w:b/>
          <w:sz w:val="24"/>
          <w:szCs w:val="24"/>
        </w:rPr>
        <w:t>Przebieg zajęć:</w:t>
      </w:r>
      <w:bookmarkStart w:id="0" w:name="_GoBack"/>
      <w:bookmarkEnd w:id="0"/>
    </w:p>
    <w:p w:rsidR="00BE36E4" w:rsidRPr="00335E20" w:rsidRDefault="00BE36E4" w:rsidP="00BE36E4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35E20">
        <w:rPr>
          <w:rFonts w:cstheme="minorHAnsi"/>
          <w:b/>
          <w:sz w:val="24"/>
          <w:szCs w:val="24"/>
        </w:rPr>
        <w:t>Praca w grupach</w:t>
      </w:r>
    </w:p>
    <w:p w:rsidR="00BE36E4" w:rsidRDefault="00BE36E4" w:rsidP="00BE36E4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Uczniowie i uczennice w parach lub grupach zbierają informacje, korzystają z </w:t>
      </w:r>
      <w:proofErr w:type="spellStart"/>
      <w:r>
        <w:rPr>
          <w:rFonts w:cstheme="minorHAnsi"/>
          <w:sz w:val="24"/>
          <w:szCs w:val="24"/>
        </w:rPr>
        <w:t>internetu</w:t>
      </w:r>
      <w:proofErr w:type="spellEnd"/>
      <w:r>
        <w:rPr>
          <w:rFonts w:cstheme="minorHAnsi"/>
          <w:sz w:val="24"/>
          <w:szCs w:val="24"/>
        </w:rPr>
        <w:t xml:space="preserve"> i własnej wiedzy. Szukają odpowiedzi na pytania:</w:t>
      </w:r>
    </w:p>
    <w:p w:rsidR="00BE36E4" w:rsidRDefault="00BE36E4" w:rsidP="00BE36E4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Dlaczego Niemcy zostały podzielone po wojnie?</w:t>
      </w:r>
    </w:p>
    <w:p w:rsidR="00BE36E4" w:rsidRDefault="00BE36E4" w:rsidP="00BE36E4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 jakich latach istniał mur berliński?</w:t>
      </w:r>
    </w:p>
    <w:p w:rsidR="00BE36E4" w:rsidRDefault="00BE36E4" w:rsidP="00BE36E4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Kto i dlaczego go postawił?</w:t>
      </w:r>
    </w:p>
    <w:p w:rsidR="00BE36E4" w:rsidRDefault="00BE36E4" w:rsidP="00BE36E4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Odpowiedzi przedstawiają klasie.</w:t>
      </w:r>
    </w:p>
    <w:p w:rsidR="00BE36E4" w:rsidRPr="00335E20" w:rsidRDefault="00BE36E4" w:rsidP="00BE36E4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35E20">
        <w:rPr>
          <w:rFonts w:cstheme="minorHAnsi"/>
          <w:b/>
          <w:sz w:val="24"/>
          <w:szCs w:val="24"/>
        </w:rPr>
        <w:t xml:space="preserve">Rozmowa </w:t>
      </w:r>
    </w:p>
    <w:p w:rsidR="00BE36E4" w:rsidRDefault="00BE36E4" w:rsidP="00BE36E4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Nauczyciel/ka inicjuje rozmowę na temat zimnej wojny, podziału Niemiec i życia za żelazną kurtyną. Sprawdza, jaka jest wiedza uczniów i uczennic na temat realiów życia w ówczesnej Polsce i czy wiedza, kiedy skończył się komunizm w Polsce, Niemczech i innych krajach europejskich. </w:t>
      </w:r>
    </w:p>
    <w:p w:rsidR="00BE36E4" w:rsidRPr="00335E20" w:rsidRDefault="00BE36E4" w:rsidP="00BE36E4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35E20">
        <w:rPr>
          <w:rFonts w:cstheme="minorHAnsi"/>
          <w:b/>
          <w:sz w:val="24"/>
          <w:szCs w:val="24"/>
        </w:rPr>
        <w:t>Rzut oka na mapy</w:t>
      </w:r>
    </w:p>
    <w:p w:rsidR="00BE36E4" w:rsidRDefault="00BE36E4" w:rsidP="00BE36E4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Uczniowie i uczennice oglądają </w:t>
      </w:r>
      <w:r w:rsidR="006E66A5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mapy. Pierwszą z nich jest mapa podziału Europy przez tzw. żelazną kurtynę. Nazywają kraje, które znalazły się po jej wschodniej stronie i te po zachodniej.</w:t>
      </w:r>
      <w:r w:rsidR="00335E20">
        <w:rPr>
          <w:rFonts w:cstheme="minorHAnsi"/>
          <w:sz w:val="24"/>
          <w:szCs w:val="24"/>
        </w:rPr>
        <w:t xml:space="preserve"> Drugą j</w:t>
      </w:r>
      <w:r w:rsidR="006E66A5">
        <w:rPr>
          <w:rFonts w:cstheme="minorHAnsi"/>
          <w:sz w:val="24"/>
          <w:szCs w:val="24"/>
        </w:rPr>
        <w:t xml:space="preserve">est mapa podziału na RFN i NRD, trzecią –mapa podziału miasta. </w:t>
      </w:r>
      <w:r w:rsidR="00335E20">
        <w:rPr>
          <w:rFonts w:cstheme="minorHAnsi"/>
          <w:sz w:val="24"/>
          <w:szCs w:val="24"/>
        </w:rPr>
        <w:t>Zastanawiają się wspólnie dlaczego Berlin jest podzieloną enklawą. Jak mogło wyglądać życie zachodnich Berlińczyków, a jak wschodnich.</w:t>
      </w:r>
    </w:p>
    <w:p w:rsidR="00335E20" w:rsidRPr="00335E20" w:rsidRDefault="00335E20" w:rsidP="00335E20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35E20">
        <w:rPr>
          <w:rFonts w:cstheme="minorHAnsi"/>
          <w:b/>
          <w:sz w:val="24"/>
          <w:szCs w:val="24"/>
        </w:rPr>
        <w:t>Analiza filmu</w:t>
      </w:r>
    </w:p>
    <w:p w:rsidR="002004FC" w:rsidRDefault="00335E20" w:rsidP="002004FC">
      <w:pPr>
        <w:pStyle w:val="Akapitzlist"/>
      </w:pPr>
      <w:r>
        <w:rPr>
          <w:rFonts w:cstheme="minorHAnsi"/>
          <w:sz w:val="24"/>
          <w:szCs w:val="24"/>
        </w:rPr>
        <w:t xml:space="preserve">Uczniowie i uczennice oglądają fragment filmu „Mur berliński. Życie w podzielonym mieście” – link do filmu - </w:t>
      </w:r>
      <w:hyperlink r:id="rId6" w:history="1">
        <w:r>
          <w:rPr>
            <w:rStyle w:val="Hipercze"/>
          </w:rPr>
          <w:t>https://www.youtube.com/watch?v=O3R8Uh14sk8</w:t>
        </w:r>
      </w:hyperlink>
    </w:p>
    <w:p w:rsidR="00335E20" w:rsidRDefault="00335E20" w:rsidP="002004FC">
      <w:pPr>
        <w:pStyle w:val="Akapitzlist"/>
      </w:pPr>
      <w:r>
        <w:t>Na podstawie fragmentów</w:t>
      </w:r>
      <w:r w:rsidR="002004FC">
        <w:t xml:space="preserve"> oraz wybranych przez nauczyciela/</w:t>
      </w:r>
      <w:proofErr w:type="spellStart"/>
      <w:r w:rsidR="002004FC">
        <w:t>kę</w:t>
      </w:r>
      <w:proofErr w:type="spellEnd"/>
      <w:r w:rsidR="002004FC">
        <w:t xml:space="preserve"> kadrów</w:t>
      </w:r>
      <w:r>
        <w:t xml:space="preserve"> </w:t>
      </w:r>
      <w:r w:rsidR="002004FC">
        <w:t>(</w:t>
      </w:r>
      <w:r w:rsidR="004F7727">
        <w:t xml:space="preserve">np.: </w:t>
      </w:r>
      <w:r w:rsidR="002004FC" w:rsidRPr="002004FC">
        <w:rPr>
          <w:rFonts w:cstheme="minorHAnsi"/>
          <w:sz w:val="24"/>
          <w:szCs w:val="24"/>
        </w:rPr>
        <w:t>0:00-2:54 min</w:t>
      </w:r>
      <w:r w:rsidR="002004FC" w:rsidRPr="002004FC">
        <w:rPr>
          <w:rFonts w:cstheme="minorHAnsi"/>
          <w:sz w:val="24"/>
          <w:szCs w:val="24"/>
        </w:rPr>
        <w:t xml:space="preserve">, </w:t>
      </w:r>
      <w:r w:rsidR="004F7727">
        <w:rPr>
          <w:rFonts w:cstheme="minorHAnsi"/>
          <w:sz w:val="24"/>
          <w:szCs w:val="24"/>
        </w:rPr>
        <w:t xml:space="preserve">19:00-21:50, </w:t>
      </w:r>
      <w:r w:rsidR="00131DE3">
        <w:rPr>
          <w:rFonts w:cstheme="minorHAnsi"/>
          <w:sz w:val="24"/>
          <w:szCs w:val="24"/>
        </w:rPr>
        <w:t>29:15-32:45, 44:35-51:31)</w:t>
      </w:r>
      <w:r w:rsidR="002004FC" w:rsidRPr="002004FC">
        <w:rPr>
          <w:rFonts w:cstheme="minorHAnsi"/>
          <w:sz w:val="24"/>
          <w:szCs w:val="24"/>
        </w:rPr>
        <w:t xml:space="preserve"> </w:t>
      </w:r>
      <w:r>
        <w:t>odpowiadają na przykładowe pytania:</w:t>
      </w:r>
    </w:p>
    <w:p w:rsidR="002004FC" w:rsidRDefault="002004FC" w:rsidP="002004FC">
      <w:pPr>
        <w:pStyle w:val="Akapitzlist"/>
        <w:numPr>
          <w:ilvl w:val="0"/>
          <w:numId w:val="3"/>
        </w:numPr>
      </w:pPr>
      <w:r>
        <w:t>Jak wygląda miasto po wschodniej stronie, a jak po zachodniej?</w:t>
      </w:r>
    </w:p>
    <w:p w:rsidR="002004FC" w:rsidRDefault="002004FC" w:rsidP="002004FC">
      <w:pPr>
        <w:pStyle w:val="Akapitzlist"/>
        <w:numPr>
          <w:ilvl w:val="0"/>
          <w:numId w:val="3"/>
        </w:numPr>
      </w:pPr>
      <w:r>
        <w:t>Jakie emocje towarzyszą mieszkańcom Berlina, gdy powstaje mur?</w:t>
      </w:r>
    </w:p>
    <w:p w:rsidR="002004FC" w:rsidRDefault="00B12D2E" w:rsidP="002004FC">
      <w:pPr>
        <w:pStyle w:val="Akapitzlist"/>
        <w:numPr>
          <w:ilvl w:val="0"/>
          <w:numId w:val="3"/>
        </w:numPr>
      </w:pPr>
      <w:r>
        <w:t>Jakie są jasne i ciemne strony życia po stronie zachodniej?</w:t>
      </w:r>
    </w:p>
    <w:p w:rsidR="00B12D2E" w:rsidRDefault="00B12D2E" w:rsidP="002004FC">
      <w:pPr>
        <w:pStyle w:val="Akapitzlist"/>
        <w:numPr>
          <w:ilvl w:val="0"/>
          <w:numId w:val="3"/>
        </w:numPr>
      </w:pPr>
      <w:r>
        <w:t>Jakie są jasne i ciemne strony życia po stronie wschodniej?</w:t>
      </w:r>
    </w:p>
    <w:p w:rsidR="00B12D2E" w:rsidRDefault="00B12D2E" w:rsidP="002004FC">
      <w:pPr>
        <w:pStyle w:val="Akapitzlist"/>
        <w:numPr>
          <w:ilvl w:val="0"/>
          <w:numId w:val="3"/>
        </w:numPr>
      </w:pPr>
      <w:r>
        <w:t>Czy lęki i obawy berlińczyków obu stron muru można z sobą porównać? Itd.</w:t>
      </w:r>
    </w:p>
    <w:p w:rsidR="00B12D2E" w:rsidRPr="00B12D2E" w:rsidRDefault="00B12D2E" w:rsidP="00B12D2E">
      <w:pPr>
        <w:pStyle w:val="Akapitzlist"/>
        <w:numPr>
          <w:ilvl w:val="0"/>
          <w:numId w:val="1"/>
        </w:numPr>
        <w:rPr>
          <w:b/>
        </w:rPr>
      </w:pPr>
      <w:r w:rsidRPr="00B12D2E">
        <w:rPr>
          <w:b/>
        </w:rPr>
        <w:t>Krótka rozmowa</w:t>
      </w:r>
    </w:p>
    <w:p w:rsidR="00B12D2E" w:rsidRDefault="00B12D2E" w:rsidP="00B12D2E">
      <w:pPr>
        <w:pStyle w:val="Akapitzlist"/>
      </w:pPr>
      <w:r>
        <w:t>Na temat, jakie jeszcze inne podobne mury i podziały uczniowie i uczennice znają?</w:t>
      </w:r>
    </w:p>
    <w:p w:rsidR="00B12D2E" w:rsidRPr="00755778" w:rsidRDefault="00B12D2E" w:rsidP="00B12D2E">
      <w:pPr>
        <w:pStyle w:val="Akapitzlist"/>
        <w:numPr>
          <w:ilvl w:val="0"/>
          <w:numId w:val="1"/>
        </w:numPr>
        <w:rPr>
          <w:b/>
        </w:rPr>
      </w:pPr>
      <w:r w:rsidRPr="00755778">
        <w:rPr>
          <w:b/>
        </w:rPr>
        <w:t>Cegły</w:t>
      </w:r>
    </w:p>
    <w:p w:rsidR="00B12D2E" w:rsidRDefault="00B12D2E" w:rsidP="00B12D2E">
      <w:pPr>
        <w:pStyle w:val="Akapitzlist"/>
      </w:pPr>
      <w:r>
        <w:lastRenderedPageBreak/>
        <w:t>Uczniowie i uczennice na podstawie dotychczasowych rozmów i analiz zastanawiają się wspólnie czym jest wolność. Następnie na wydrukowanych cegłach wypisują to, co ogranicza ich wolność na poziomie osobistym, szkolnym, państwa i innych (jeśli jest aktualny temat ważny dla klasy, warto go włączyć np. ograniczenia ze względu na płeć, dostęp do pracy, itd.)</w:t>
      </w:r>
    </w:p>
    <w:p w:rsidR="00B12D2E" w:rsidRDefault="00B12D2E" w:rsidP="00B12D2E">
      <w:pPr>
        <w:pStyle w:val="Akapitzlist"/>
      </w:pPr>
      <w:r>
        <w:t>Cegły te przyklejają na dużych płachtach papieru. Ważne, by to, co zapisali miało też wymiar osobisty, związany ich sytuacją i potrzebami. Postulaty te zapisują jednym kolorem, np. czarnym.</w:t>
      </w:r>
    </w:p>
    <w:p w:rsidR="00755778" w:rsidRDefault="00755778" w:rsidP="00B12D2E">
      <w:pPr>
        <w:pStyle w:val="Akapitzlist"/>
      </w:pPr>
      <w:r>
        <w:t>Ograniczenia mogą odnosić się tylko do zmian w szkole lub być ujęte wielopłaszczyznowo.</w:t>
      </w:r>
    </w:p>
    <w:p w:rsidR="00B12D2E" w:rsidRPr="00755778" w:rsidRDefault="00B12D2E" w:rsidP="00B12D2E">
      <w:pPr>
        <w:pStyle w:val="Akapitzlist"/>
        <w:numPr>
          <w:ilvl w:val="0"/>
          <w:numId w:val="1"/>
        </w:numPr>
        <w:rPr>
          <w:b/>
        </w:rPr>
      </w:pPr>
      <w:r w:rsidRPr="00755778">
        <w:rPr>
          <w:b/>
        </w:rPr>
        <w:t>Rozwiązanie</w:t>
      </w:r>
    </w:p>
    <w:p w:rsidR="00B12D2E" w:rsidRDefault="00B12D2E" w:rsidP="00B12D2E">
      <w:pPr>
        <w:pStyle w:val="Akapitzlist"/>
      </w:pPr>
      <w:r>
        <w:t>Uczniowie i uczennice mają chwilę, by przyjrzeć się swoim cegłom. Nauczyciel/ka pyta, czy widzą rozwiązania dla niektórych z tych ograniczeń. Jeśli tak, uczniowie i uczennice dostają koleje cegły, na których mogą wpisać rozwiązan</w:t>
      </w:r>
      <w:r w:rsidR="00755778">
        <w:t>ia. Tym razem pracują wspólnie. Być może wywiąże się dyskusja o tym, że jedni nie widzą w jakimś postulacie ograniczenia, a inni już tak. Będzie to obszar do dyskusji o wolności jako wartości uniwersalnej i o jej osobistym wymiarze, który może być różny dla każdego człowieka.</w:t>
      </w:r>
    </w:p>
    <w:p w:rsidR="00755778" w:rsidRPr="002004FC" w:rsidRDefault="00755778" w:rsidP="00B12D2E">
      <w:pPr>
        <w:pStyle w:val="Akapitzlist"/>
      </w:pPr>
    </w:p>
    <w:p w:rsidR="00335E20" w:rsidRPr="00755778" w:rsidRDefault="00755778" w:rsidP="00335E20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55778">
        <w:rPr>
          <w:rFonts w:cstheme="minorHAnsi"/>
          <w:b/>
          <w:sz w:val="24"/>
          <w:szCs w:val="24"/>
        </w:rPr>
        <w:t>Podsumowanie</w:t>
      </w:r>
    </w:p>
    <w:p w:rsidR="00755778" w:rsidRDefault="00755778" w:rsidP="00755778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 podsumowuje swoje działania wraz nauczycielem/</w:t>
      </w:r>
      <w:proofErr w:type="spellStart"/>
      <w:r>
        <w:rPr>
          <w:rFonts w:cstheme="minorHAnsi"/>
          <w:sz w:val="24"/>
          <w:szCs w:val="24"/>
        </w:rPr>
        <w:t>ką</w:t>
      </w:r>
      <w:proofErr w:type="spellEnd"/>
      <w:r>
        <w:rPr>
          <w:rFonts w:cstheme="minorHAnsi"/>
          <w:sz w:val="24"/>
          <w:szCs w:val="24"/>
        </w:rPr>
        <w:t xml:space="preserve">. Rozmawia o tym, co w tym działaniu było dla niej ważne lub interesujące. W rozmowie z klasą nauczyciel/ka odwołuje się do idei pokojowego obalenia muru w Berlinie i pokojowego obalenia komunizmu w Polsce. </w:t>
      </w:r>
    </w:p>
    <w:p w:rsidR="00755778" w:rsidRDefault="00755778" w:rsidP="00755778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Zdjęcia plansz z cegłami klasa przesyła do „Wirtualnego Muzeum Solidarnej Szkoły”.</w:t>
      </w:r>
    </w:p>
    <w:p w:rsidR="00755778" w:rsidRDefault="00755778" w:rsidP="00755778">
      <w:pPr>
        <w:pStyle w:val="Akapitzlist"/>
        <w:rPr>
          <w:rFonts w:cstheme="minorHAnsi"/>
          <w:sz w:val="24"/>
          <w:szCs w:val="24"/>
        </w:rPr>
      </w:pPr>
    </w:p>
    <w:p w:rsidR="00755778" w:rsidRDefault="00755778" w:rsidP="00755778">
      <w:pPr>
        <w:pStyle w:val="Akapitzlist"/>
        <w:rPr>
          <w:rFonts w:cstheme="minorHAnsi"/>
          <w:sz w:val="24"/>
          <w:szCs w:val="24"/>
        </w:rPr>
      </w:pPr>
    </w:p>
    <w:p w:rsidR="00755778" w:rsidRDefault="00755778" w:rsidP="00755778">
      <w:pPr>
        <w:pStyle w:val="Akapitzlist"/>
        <w:rPr>
          <w:rFonts w:cstheme="minorHAnsi"/>
          <w:sz w:val="24"/>
          <w:szCs w:val="24"/>
        </w:rPr>
      </w:pPr>
    </w:p>
    <w:p w:rsidR="00755778" w:rsidRDefault="00755778" w:rsidP="00755778">
      <w:pPr>
        <w:pStyle w:val="Akapitzlist"/>
        <w:rPr>
          <w:rFonts w:cstheme="minorHAnsi"/>
          <w:sz w:val="24"/>
          <w:szCs w:val="24"/>
        </w:rPr>
      </w:pPr>
    </w:p>
    <w:p w:rsidR="00755778" w:rsidRDefault="00755778" w:rsidP="00755778">
      <w:pPr>
        <w:pStyle w:val="Akapitzlist"/>
        <w:rPr>
          <w:rFonts w:cstheme="minorHAnsi"/>
          <w:sz w:val="24"/>
          <w:szCs w:val="24"/>
        </w:rPr>
      </w:pPr>
    </w:p>
    <w:p w:rsidR="00755778" w:rsidRDefault="00755778" w:rsidP="00755778">
      <w:pPr>
        <w:pStyle w:val="Akapitzlist"/>
        <w:rPr>
          <w:rFonts w:cstheme="minorHAnsi"/>
          <w:sz w:val="24"/>
          <w:szCs w:val="24"/>
        </w:rPr>
      </w:pPr>
    </w:p>
    <w:p w:rsidR="00755778" w:rsidRDefault="00755778" w:rsidP="00755778">
      <w:pPr>
        <w:pStyle w:val="Akapitzlist"/>
        <w:rPr>
          <w:rFonts w:cstheme="minorHAnsi"/>
          <w:sz w:val="24"/>
          <w:szCs w:val="24"/>
        </w:rPr>
      </w:pPr>
    </w:p>
    <w:p w:rsidR="00755778" w:rsidRDefault="00755778" w:rsidP="00755778">
      <w:pPr>
        <w:pStyle w:val="Akapitzlist"/>
        <w:rPr>
          <w:rFonts w:cstheme="minorHAnsi"/>
          <w:sz w:val="24"/>
          <w:szCs w:val="24"/>
        </w:rPr>
      </w:pPr>
    </w:p>
    <w:p w:rsidR="00755778" w:rsidRDefault="00755778" w:rsidP="00755778">
      <w:pPr>
        <w:pStyle w:val="Akapitzlist"/>
        <w:rPr>
          <w:rFonts w:cstheme="minorHAnsi"/>
          <w:sz w:val="24"/>
          <w:szCs w:val="24"/>
        </w:rPr>
      </w:pPr>
    </w:p>
    <w:p w:rsidR="00755778" w:rsidRDefault="00755778" w:rsidP="00755778">
      <w:pPr>
        <w:pStyle w:val="Akapitzlist"/>
        <w:rPr>
          <w:rFonts w:cstheme="minorHAnsi"/>
          <w:sz w:val="24"/>
          <w:szCs w:val="24"/>
        </w:rPr>
      </w:pPr>
    </w:p>
    <w:p w:rsidR="00755778" w:rsidRDefault="00755778" w:rsidP="00755778">
      <w:pPr>
        <w:pStyle w:val="Akapitzlist"/>
        <w:rPr>
          <w:rFonts w:cstheme="minorHAnsi"/>
          <w:sz w:val="24"/>
          <w:szCs w:val="24"/>
        </w:rPr>
      </w:pPr>
    </w:p>
    <w:p w:rsidR="00755778" w:rsidRDefault="00755778" w:rsidP="00755778">
      <w:pPr>
        <w:pStyle w:val="Akapitzlist"/>
        <w:rPr>
          <w:rFonts w:cstheme="minorHAnsi"/>
          <w:sz w:val="24"/>
          <w:szCs w:val="24"/>
        </w:rPr>
      </w:pPr>
    </w:p>
    <w:p w:rsidR="00755778" w:rsidRDefault="00755778" w:rsidP="00755778">
      <w:pPr>
        <w:pStyle w:val="Akapitzlist"/>
        <w:rPr>
          <w:rFonts w:cstheme="minorHAnsi"/>
          <w:sz w:val="24"/>
          <w:szCs w:val="24"/>
        </w:rPr>
      </w:pPr>
    </w:p>
    <w:p w:rsidR="00755778" w:rsidRDefault="00755778" w:rsidP="00755778">
      <w:pPr>
        <w:pStyle w:val="Akapitzlist"/>
        <w:rPr>
          <w:rFonts w:cstheme="minorHAnsi"/>
          <w:sz w:val="24"/>
          <w:szCs w:val="24"/>
        </w:rPr>
      </w:pPr>
    </w:p>
    <w:p w:rsidR="00755778" w:rsidRDefault="00755778" w:rsidP="00755778">
      <w:pPr>
        <w:pStyle w:val="Akapitzlist"/>
        <w:rPr>
          <w:rFonts w:cstheme="minorHAnsi"/>
          <w:sz w:val="24"/>
          <w:szCs w:val="24"/>
        </w:rPr>
      </w:pPr>
    </w:p>
    <w:p w:rsidR="00755778" w:rsidRDefault="00755778" w:rsidP="00755778">
      <w:pPr>
        <w:pStyle w:val="Akapitzlist"/>
        <w:rPr>
          <w:rFonts w:cstheme="minorHAnsi"/>
          <w:sz w:val="24"/>
          <w:szCs w:val="24"/>
        </w:rPr>
      </w:pPr>
    </w:p>
    <w:p w:rsidR="00755778" w:rsidRDefault="00755778" w:rsidP="00755778">
      <w:pPr>
        <w:pStyle w:val="Akapitzlist"/>
        <w:rPr>
          <w:rFonts w:cstheme="minorHAnsi"/>
          <w:sz w:val="24"/>
          <w:szCs w:val="24"/>
        </w:rPr>
      </w:pPr>
    </w:p>
    <w:p w:rsidR="00755778" w:rsidRDefault="00755778" w:rsidP="00755778">
      <w:pPr>
        <w:pStyle w:val="Akapitzlist"/>
        <w:rPr>
          <w:rFonts w:cstheme="minorHAnsi"/>
          <w:sz w:val="24"/>
          <w:szCs w:val="24"/>
        </w:rPr>
      </w:pPr>
    </w:p>
    <w:p w:rsidR="00755778" w:rsidRDefault="00755778" w:rsidP="00755778">
      <w:pPr>
        <w:pStyle w:val="Akapitzlist"/>
        <w:rPr>
          <w:rFonts w:cstheme="minorHAnsi"/>
          <w:sz w:val="24"/>
          <w:szCs w:val="24"/>
        </w:rPr>
      </w:pPr>
    </w:p>
    <w:p w:rsidR="00755778" w:rsidRDefault="00755778" w:rsidP="00755778">
      <w:pPr>
        <w:pStyle w:val="Akapitzlist"/>
        <w:rPr>
          <w:rFonts w:cstheme="minorHAnsi"/>
          <w:sz w:val="24"/>
          <w:szCs w:val="24"/>
        </w:rPr>
      </w:pPr>
    </w:p>
    <w:p w:rsidR="00755778" w:rsidRPr="00335E20" w:rsidRDefault="00755778" w:rsidP="00755778">
      <w:pPr>
        <w:pStyle w:val="Akapitzlist"/>
        <w:rPr>
          <w:rFonts w:cstheme="minorHAnsi"/>
          <w:sz w:val="24"/>
          <w:szCs w:val="24"/>
        </w:rPr>
      </w:pPr>
    </w:p>
    <w:p w:rsidR="00335E20" w:rsidRDefault="00335E20" w:rsidP="00BE36E4">
      <w:pPr>
        <w:pStyle w:val="Akapitzlist"/>
        <w:rPr>
          <w:rFonts w:cstheme="minorHAnsi"/>
          <w:sz w:val="24"/>
          <w:szCs w:val="24"/>
        </w:rPr>
      </w:pPr>
    </w:p>
    <w:p w:rsidR="00335E20" w:rsidRDefault="00335E20" w:rsidP="00BE36E4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Mapa1. Żelazna kurtyna, za </w:t>
      </w:r>
      <w:hyperlink r:id="rId7" w:history="1">
        <w:r>
          <w:rPr>
            <w:rStyle w:val="Hipercze"/>
          </w:rPr>
          <w:t>https://pl.wikipedia.org/wiki/%C5%BBelazna_kurtyna</w:t>
        </w:r>
      </w:hyperlink>
    </w:p>
    <w:p w:rsidR="00BE36E4" w:rsidRDefault="00BE36E4" w:rsidP="00BE36E4">
      <w:pPr>
        <w:pStyle w:val="Akapitzlist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643855" cy="2828925"/>
            <wp:effectExtent l="0" t="0" r="4445" b="0"/>
            <wp:docPr id="2" name="Obraz 2" descr="https://upload.wikimedia.org/wikipedia/commons/thumb/2/2a/Iron_Curtain_map.svg/800px-Iron_Curtain_map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2/2a/Iron_Curtain_map.svg/800px-Iron_Curtain_map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411" cy="282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E20" w:rsidRDefault="00335E20" w:rsidP="00335E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Mapa 2.</w:t>
      </w:r>
    </w:p>
    <w:p w:rsidR="00335E20" w:rsidRDefault="00335E20" w:rsidP="00335E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Granica wewnątrzniemiecka, za: </w:t>
      </w:r>
      <w:hyperlink r:id="rId9" w:history="1">
        <w:r>
          <w:rPr>
            <w:rStyle w:val="Hipercze"/>
          </w:rPr>
          <w:t>https://pl.wikipedia.org/wiki/Granica_wewn%C4%85trzniemiecka</w:t>
        </w:r>
      </w:hyperlink>
    </w:p>
    <w:p w:rsidR="00384264" w:rsidRPr="00755778" w:rsidRDefault="00335E20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836445" cy="4010025"/>
            <wp:effectExtent l="0" t="0" r="0" b="0"/>
            <wp:docPr id="3" name="Obraz 3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p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64" cy="401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9F" w:rsidRDefault="00B3759F"/>
    <w:p w:rsidR="00CD5DF6" w:rsidRDefault="00B3759F">
      <w:r>
        <w:lastRenderedPageBreak/>
        <w:t>Mapa 3.</w:t>
      </w:r>
    </w:p>
    <w:p w:rsidR="00B3759F" w:rsidRDefault="00B3759F"/>
    <w:p w:rsidR="00B3759F" w:rsidRDefault="00B3759F">
      <w:r>
        <w:rPr>
          <w:noProof/>
          <w:lang w:eastAsia="pl-PL"/>
        </w:rPr>
        <w:drawing>
          <wp:inline distT="0" distB="0" distL="0" distR="0" wp14:anchorId="21FCE5B4" wp14:editId="0A343689">
            <wp:extent cx="5760720" cy="3689409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59F" w:rsidRDefault="00B3759F">
      <w:r>
        <w:t xml:space="preserve">Źródło mapy:  </w:t>
      </w:r>
      <w:hyperlink r:id="rId12" w:history="1">
        <w:r>
          <w:rPr>
            <w:rStyle w:val="Hipercze"/>
          </w:rPr>
          <w:t>https://tvn24.pl/r/artykul/30-rocznica-upadku-muru-berlinskiego-sobotnie-uroczystosci-w-niemczech,984318.html</w:t>
        </w:r>
      </w:hyperlink>
    </w:p>
    <w:sectPr w:rsidR="00B3759F" w:rsidSect="00CD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5203"/>
    <w:multiLevelType w:val="hybridMultilevel"/>
    <w:tmpl w:val="E814DFEE"/>
    <w:lvl w:ilvl="0" w:tplc="F7308760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6E1C81"/>
    <w:multiLevelType w:val="hybridMultilevel"/>
    <w:tmpl w:val="05804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96E4B"/>
    <w:multiLevelType w:val="hybridMultilevel"/>
    <w:tmpl w:val="882471A4"/>
    <w:lvl w:ilvl="0" w:tplc="FFCA7F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9F"/>
    <w:rsid w:val="00131DE3"/>
    <w:rsid w:val="002004FC"/>
    <w:rsid w:val="00335E20"/>
    <w:rsid w:val="003423E5"/>
    <w:rsid w:val="00384264"/>
    <w:rsid w:val="004F7727"/>
    <w:rsid w:val="006E66A5"/>
    <w:rsid w:val="00755778"/>
    <w:rsid w:val="00895B3E"/>
    <w:rsid w:val="00954D9F"/>
    <w:rsid w:val="00B12D2E"/>
    <w:rsid w:val="00B3759F"/>
    <w:rsid w:val="00B566E2"/>
    <w:rsid w:val="00BE36E4"/>
    <w:rsid w:val="00C52A92"/>
    <w:rsid w:val="00CD5DF6"/>
    <w:rsid w:val="00E9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36E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35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36E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35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iki/%C5%BBelazna_kurtyna" TargetMode="External"/><Relationship Id="rId12" Type="http://schemas.openxmlformats.org/officeDocument/2006/relationships/hyperlink" Target="https://tvn24.pl/r/artykul/30-rocznica-upadku-muru-berlinskiego-sobotnie-uroczystosci-w-niemczech,9843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3R8Uh14sk8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Granica_wewn%C4%85trzniemiec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2020-02-14T13:03:00Z</dcterms:created>
  <dcterms:modified xsi:type="dcterms:W3CDTF">2020-02-14T17:19:00Z</dcterms:modified>
</cp:coreProperties>
</file>